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70" w:rsidRPr="00F27370" w:rsidRDefault="00F27370" w:rsidP="00F27370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7370">
        <w:rPr>
          <w:rFonts w:ascii="Times New Roman" w:hAnsi="Times New Roman" w:cs="Times New Roman"/>
          <w:sz w:val="24"/>
          <w:szCs w:val="24"/>
        </w:rPr>
        <w:t>План работы Финансово-бюджетной палаты Актанышского муниципального района на 2014 год</w:t>
      </w:r>
    </w:p>
    <w:p w:rsidR="00F27370" w:rsidRPr="00F27370" w:rsidRDefault="00F27370" w:rsidP="00F27370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F27370" w:rsidRPr="00F27370" w:rsidRDefault="00F27370" w:rsidP="00F27370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D52EF5" w:rsidRDefault="00F27370" w:rsidP="00F27370">
      <w:pPr>
        <w:ind w:left="-709" w:firstLine="709"/>
      </w:pPr>
      <w:r>
        <w:rPr>
          <w:rFonts w:ascii="Times New Roman" w:hAnsi="Times New Roman" w:cs="Times New Roman"/>
          <w:sz w:val="24"/>
          <w:szCs w:val="24"/>
        </w:rPr>
        <w:t>1.</w:t>
      </w:r>
      <w:r w:rsidRPr="00F27370">
        <w:rPr>
          <w:rFonts w:ascii="Times New Roman" w:hAnsi="Times New Roman" w:cs="Times New Roman"/>
          <w:sz w:val="24"/>
          <w:szCs w:val="24"/>
        </w:rPr>
        <w:t xml:space="preserve"> Составление отчета об исполнении консолидированного бюджета муниципального района за 2013 год;</w:t>
      </w:r>
      <w:r w:rsidRPr="00F27370">
        <w:rPr>
          <w:rFonts w:ascii="Times New Roman" w:hAnsi="Times New Roman" w:cs="Times New Roman"/>
          <w:sz w:val="24"/>
          <w:szCs w:val="24"/>
        </w:rPr>
        <w:br/>
      </w:r>
      <w:r w:rsidRPr="00F273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</w:t>
      </w:r>
      <w:r w:rsidRPr="00F27370">
        <w:rPr>
          <w:rFonts w:ascii="Times New Roman" w:hAnsi="Times New Roman" w:cs="Times New Roman"/>
          <w:sz w:val="24"/>
          <w:szCs w:val="24"/>
        </w:rPr>
        <w:t xml:space="preserve"> Составление бюджетной росписи местного бюджета на 2014 год;</w:t>
      </w:r>
      <w:r w:rsidRPr="00F27370">
        <w:rPr>
          <w:rFonts w:ascii="Times New Roman" w:hAnsi="Times New Roman" w:cs="Times New Roman"/>
          <w:sz w:val="24"/>
          <w:szCs w:val="24"/>
        </w:rPr>
        <w:br/>
      </w:r>
      <w:r w:rsidRPr="00F273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</w:t>
      </w:r>
      <w:r w:rsidRPr="00F27370">
        <w:rPr>
          <w:rFonts w:ascii="Times New Roman" w:hAnsi="Times New Roman" w:cs="Times New Roman"/>
          <w:sz w:val="24"/>
          <w:szCs w:val="24"/>
        </w:rPr>
        <w:t xml:space="preserve"> Формирование реестра расходных обязательств муниципального образования;</w:t>
      </w:r>
      <w:r w:rsidRPr="00F27370">
        <w:rPr>
          <w:rFonts w:ascii="Times New Roman" w:hAnsi="Times New Roman" w:cs="Times New Roman"/>
          <w:sz w:val="24"/>
          <w:szCs w:val="24"/>
        </w:rPr>
        <w:br/>
      </w:r>
      <w:r w:rsidRPr="00F273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4.</w:t>
      </w:r>
      <w:r w:rsidRPr="00F27370">
        <w:rPr>
          <w:rFonts w:ascii="Times New Roman" w:hAnsi="Times New Roman" w:cs="Times New Roman"/>
          <w:sz w:val="24"/>
          <w:szCs w:val="24"/>
        </w:rPr>
        <w:t xml:space="preserve"> Проведение постоянного мониторинга налоговых платежей крупных налогоплательщиков Актанышского муниципального района;</w:t>
      </w:r>
      <w:r w:rsidRPr="00F27370">
        <w:rPr>
          <w:rFonts w:ascii="Times New Roman" w:hAnsi="Times New Roman" w:cs="Times New Roman"/>
          <w:sz w:val="24"/>
          <w:szCs w:val="24"/>
        </w:rPr>
        <w:br/>
      </w:r>
      <w:r w:rsidRPr="00F273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</w:t>
      </w:r>
      <w:r w:rsidRPr="00F27370">
        <w:rPr>
          <w:rFonts w:ascii="Times New Roman" w:hAnsi="Times New Roman" w:cs="Times New Roman"/>
          <w:sz w:val="24"/>
          <w:szCs w:val="24"/>
        </w:rPr>
        <w:t xml:space="preserve"> Осуществление финансового контроля в порядке, установленном Бюджетным кодексом РФ, РТ;</w:t>
      </w:r>
      <w:r w:rsidRPr="00F27370">
        <w:rPr>
          <w:rFonts w:ascii="Times New Roman" w:hAnsi="Times New Roman" w:cs="Times New Roman"/>
          <w:sz w:val="24"/>
          <w:szCs w:val="24"/>
        </w:rPr>
        <w:br/>
      </w:r>
      <w:r w:rsidRPr="00F273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6.</w:t>
      </w:r>
      <w:r w:rsidRPr="00F27370">
        <w:rPr>
          <w:rFonts w:ascii="Times New Roman" w:hAnsi="Times New Roman" w:cs="Times New Roman"/>
          <w:sz w:val="24"/>
          <w:szCs w:val="24"/>
        </w:rPr>
        <w:t xml:space="preserve"> Проведение работ со сметами по предпринимательской деятельности, </w:t>
      </w:r>
      <w:proofErr w:type="gramStart"/>
      <w:r w:rsidRPr="00F273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7370">
        <w:rPr>
          <w:rFonts w:ascii="Times New Roman" w:hAnsi="Times New Roman" w:cs="Times New Roman"/>
          <w:sz w:val="24"/>
          <w:szCs w:val="24"/>
        </w:rPr>
        <w:t xml:space="preserve"> использованием средств по предпринимательской деятельности;</w:t>
      </w:r>
      <w:r w:rsidRPr="00F27370">
        <w:rPr>
          <w:rFonts w:ascii="Times New Roman" w:hAnsi="Times New Roman" w:cs="Times New Roman"/>
          <w:sz w:val="24"/>
          <w:szCs w:val="24"/>
        </w:rPr>
        <w:br/>
      </w:r>
      <w:r w:rsidRPr="00F273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7.</w:t>
      </w:r>
      <w:r w:rsidRPr="00F27370">
        <w:rPr>
          <w:rFonts w:ascii="Times New Roman" w:hAnsi="Times New Roman" w:cs="Times New Roman"/>
          <w:sz w:val="24"/>
          <w:szCs w:val="24"/>
        </w:rPr>
        <w:t xml:space="preserve"> Проведение оптимизации расходов бюджета, направленной на повышение эффективности расходования бюджетных средств;</w:t>
      </w:r>
      <w:r w:rsidRPr="00F27370">
        <w:rPr>
          <w:rFonts w:ascii="Times New Roman" w:hAnsi="Times New Roman" w:cs="Times New Roman"/>
          <w:sz w:val="24"/>
          <w:szCs w:val="24"/>
        </w:rPr>
        <w:br/>
      </w:r>
      <w:r w:rsidRPr="00F273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8.</w:t>
      </w:r>
      <w:r w:rsidRPr="00F27370">
        <w:rPr>
          <w:rFonts w:ascii="Times New Roman" w:hAnsi="Times New Roman" w:cs="Times New Roman"/>
          <w:sz w:val="24"/>
          <w:szCs w:val="24"/>
        </w:rPr>
        <w:t xml:space="preserve"> Переход к программно-целевому бюджету;</w:t>
      </w:r>
      <w:r w:rsidRPr="00F27370">
        <w:rPr>
          <w:rFonts w:ascii="Times New Roman" w:hAnsi="Times New Roman" w:cs="Times New Roman"/>
          <w:sz w:val="24"/>
          <w:szCs w:val="24"/>
        </w:rPr>
        <w:br/>
      </w:r>
      <w:r w:rsidRPr="00F273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9.</w:t>
      </w:r>
      <w:r w:rsidRPr="00F27370">
        <w:rPr>
          <w:rFonts w:ascii="Times New Roman" w:hAnsi="Times New Roman" w:cs="Times New Roman"/>
          <w:sz w:val="24"/>
          <w:szCs w:val="24"/>
        </w:rPr>
        <w:t xml:space="preserve"> Осуществление работы по заполнению муниципальной долговой книги;</w:t>
      </w:r>
      <w:r w:rsidRPr="00F27370">
        <w:rPr>
          <w:rFonts w:ascii="Times New Roman" w:hAnsi="Times New Roman" w:cs="Times New Roman"/>
          <w:sz w:val="24"/>
          <w:szCs w:val="24"/>
        </w:rPr>
        <w:br/>
      </w:r>
      <w:r w:rsidRPr="00F273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10.</w:t>
      </w:r>
      <w:r w:rsidRPr="00F27370">
        <w:rPr>
          <w:rFonts w:ascii="Times New Roman" w:hAnsi="Times New Roman" w:cs="Times New Roman"/>
          <w:sz w:val="24"/>
          <w:szCs w:val="24"/>
        </w:rPr>
        <w:t xml:space="preserve"> Составление проекта местного бюджета на 2015 год и на плановый период 2016 и 2017 годов;</w:t>
      </w:r>
      <w:r w:rsidRPr="00F27370">
        <w:rPr>
          <w:rFonts w:ascii="Times New Roman" w:hAnsi="Times New Roman" w:cs="Times New Roman"/>
          <w:sz w:val="24"/>
          <w:szCs w:val="24"/>
        </w:rPr>
        <w:br/>
      </w:r>
      <w:r w:rsidRPr="00F273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11.</w:t>
      </w:r>
      <w:r w:rsidRPr="00F27370">
        <w:rPr>
          <w:rFonts w:ascii="Times New Roman" w:hAnsi="Times New Roman" w:cs="Times New Roman"/>
          <w:sz w:val="24"/>
          <w:szCs w:val="24"/>
        </w:rPr>
        <w:t xml:space="preserve"> Проведение проверок состояния бухгалтерского учета в бухгалтериях сельских поселений;</w:t>
      </w:r>
      <w:r w:rsidRPr="00F27370">
        <w:rPr>
          <w:rFonts w:ascii="Times New Roman" w:hAnsi="Times New Roman" w:cs="Times New Roman"/>
          <w:sz w:val="24"/>
          <w:szCs w:val="24"/>
        </w:rPr>
        <w:br/>
      </w:r>
      <w:r w:rsidRPr="00F273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12.</w:t>
      </w:r>
      <w:r w:rsidRPr="00F27370">
        <w:rPr>
          <w:rFonts w:ascii="Times New Roman" w:hAnsi="Times New Roman" w:cs="Times New Roman"/>
          <w:sz w:val="24"/>
          <w:szCs w:val="24"/>
        </w:rPr>
        <w:t xml:space="preserve"> Выполнение заданий Минфина РТ и руководства муниципального района в соответствии со сроками исполнения.</w:t>
      </w:r>
      <w:r w:rsidRPr="00F27370">
        <w:rPr>
          <w:rFonts w:ascii="Times New Roman" w:hAnsi="Times New Roman" w:cs="Times New Roman"/>
          <w:sz w:val="24"/>
          <w:szCs w:val="24"/>
        </w:rPr>
        <w:br/>
      </w:r>
      <w:r w:rsidRPr="00F27370">
        <w:rPr>
          <w:rFonts w:ascii="Times New Roman" w:hAnsi="Times New Roman" w:cs="Times New Roman"/>
          <w:sz w:val="24"/>
          <w:szCs w:val="24"/>
        </w:rPr>
        <w:br/>
      </w:r>
      <w:r>
        <w:br/>
      </w:r>
    </w:p>
    <w:sectPr w:rsidR="00D5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56"/>
    <w:rsid w:val="00596756"/>
    <w:rsid w:val="00D52EF5"/>
    <w:rsid w:val="00DA79E5"/>
    <w:rsid w:val="00F2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ILsoyar</dc:creator>
  <cp:lastModifiedBy>Мухаметдинова Р. Р.</cp:lastModifiedBy>
  <cp:revision>2</cp:revision>
  <dcterms:created xsi:type="dcterms:W3CDTF">2014-11-24T04:02:00Z</dcterms:created>
  <dcterms:modified xsi:type="dcterms:W3CDTF">2014-11-24T04:02:00Z</dcterms:modified>
</cp:coreProperties>
</file>